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88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Kepikõnni erialase täiendkoolituse tundide arvestamine: täiendõpe/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praktika teise treeneri juhendamisel (stažeerimine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,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nt. abitreeneri/kaastreeneri rollis)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6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43"/>
        <w:gridCol w:w="6521"/>
        <w:tblGridChange w:id="0">
          <w:tblGrid>
            <w:gridCol w:w="2943"/>
            <w:gridCol w:w="6521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4">
            <w:pPr>
              <w:spacing w:after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Juhendava treeneri nimi ja kutsetase: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spacing w:after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spacing w:after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Täiendõppija nimi, isikukood ja kutsetase: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spacing w:after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spacing w:after="240" w:lineRule="auto"/>
              <w:rPr>
                <w:sz w:val="24"/>
                <w:szCs w:val="24"/>
              </w:rPr>
            </w:pPr>
            <w:bookmarkStart w:colFirst="0" w:colLast="0" w:name="_heading=h.vyorxdy1h4no" w:id="0"/>
            <w:bookmarkEnd w:id="0"/>
            <w:r w:rsidDel="00000000" w:rsidR="00000000" w:rsidRPr="00000000">
              <w:rPr>
                <w:sz w:val="24"/>
                <w:szCs w:val="24"/>
                <w:rtl w:val="0"/>
              </w:rPr>
              <w:t xml:space="preserve">Täiendõppe periood/kuupäevad: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spacing w:after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spacing w:after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Täiendõppe tundide arv </w:t>
            </w:r>
          </w:p>
          <w:p w:rsidR="00000000" w:rsidDel="00000000" w:rsidP="00000000" w:rsidRDefault="00000000" w:rsidRPr="00000000" w14:paraId="0000000B">
            <w:pPr>
              <w:spacing w:after="240" w:lineRule="auto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kokku</w:t>
            </w:r>
            <w:r w:rsidDel="00000000" w:rsidR="00000000" w:rsidRPr="00000000">
              <w:rPr>
                <w:sz w:val="24"/>
                <w:szCs w:val="24"/>
                <w:highlight w:val="white"/>
                <w:rtl w:val="0"/>
              </w:rPr>
              <w:t xml:space="preserve"> (akad. tunnid, 45min):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after="240" w:lineRule="auto"/>
              <w:rPr>
                <w:rFonts w:ascii="Verdana" w:cs="Verdana" w:eastAsia="Verdana" w:hAnsi="Verdana"/>
                <w:i w:val="1"/>
                <w:iCs w:val="1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rtl w:val="0"/>
              </w:rPr>
              <w:t xml:space="preserve">Sh arvestada nii treeningtunni ettevalmistamisele kui läbiviimisele kuluvat aega akad.tundides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after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Juhendatavate arv ja treeningrühma iseloomustus (vanus, rühma treeningutes osalemise kogemus, treeningkordade arv nädalas jms):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after="24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after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Treeningtunni kuupäev: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240" w:lineRule="auto"/>
              <w:rPr>
                <w:rFonts w:ascii="Verdana" w:cs="Verdana" w:eastAsia="Verdana" w:hAnsi="Verdana"/>
                <w:i w:val="1"/>
                <w:iCs w:val="1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rtl w:val="0"/>
              </w:rPr>
              <w:t xml:space="preserve">Täidetakse iga treeningtunni kohta eraldi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Treeningtunni ülesehitus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after="240" w:lineRule="auto"/>
              <w:rPr>
                <w:rFonts w:ascii="Verdana" w:cs="Verdana" w:eastAsia="Verdana" w:hAnsi="Verdana"/>
                <w:i w:val="1"/>
                <w:iCs w:val="1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rtl w:val="0"/>
              </w:rPr>
              <w:t xml:space="preserve">Kirjelda tunni peamist eesmärki ja ülesehitust (nt ajaliselt soojendus, põhiosa, jne)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after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Kepikõnni tehnika oskuse arendamine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after="240" w:lineRule="auto"/>
              <w:rPr>
                <w:rFonts w:ascii="Verdana" w:cs="Verdana" w:eastAsia="Verdana" w:hAnsi="Verdana"/>
                <w:i w:val="1"/>
                <w:iCs w:val="1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rtl w:val="0"/>
              </w:rPr>
              <w:t xml:space="preserve">Põhjenda, milliseid harjutusi tegid tehnika toetamiseks/arendamiseks (nt.spetsiifiline tehniline nüanss, üldine tehnika kasutamine maastikule kohaselt vms)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Kehaliste võimetega arvestamine/arendamine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after="240" w:lineRule="auto"/>
              <w:rPr>
                <w:rFonts w:ascii="Verdana" w:cs="Verdana" w:eastAsia="Verdana" w:hAnsi="Verdana"/>
                <w:i w:val="1"/>
                <w:iCs w:val="1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rtl w:val="0"/>
              </w:rPr>
              <w:t xml:space="preserve">Põhjenda, miks ja milliste kehaliste võimete arendamisele pöörasid tähelepanu ja kuidas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after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Sotsiaalsed ja psühholoogilised aspektid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after="240" w:lineRule="auto"/>
              <w:rPr>
                <w:rFonts w:ascii="Verdana" w:cs="Verdana" w:eastAsia="Verdana" w:hAnsi="Verdana"/>
                <w:i w:val="1"/>
                <w:iCs w:val="1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rtl w:val="0"/>
              </w:rPr>
              <w:t xml:space="preserve">Kirjelda, kas ja kuidas pöörati tähelepanu rühma dünaamikale, motivatsioonile vms sotsiaal-psühholoogilistele aspektidele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after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Ohutus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after="240" w:lineRule="auto"/>
              <w:rPr>
                <w:rFonts w:ascii="Verdana" w:cs="Verdana" w:eastAsia="Verdana" w:hAnsi="Verdana"/>
                <w:i w:val="1"/>
                <w:iCs w:val="1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rtl w:val="0"/>
              </w:rPr>
              <w:t xml:space="preserve">Kirjelda, mida tegid selleks, et treeningtund oleks ohutu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after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Treeningtunni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kuupäev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after="240" w:lineRule="auto"/>
              <w:rPr>
                <w:rFonts w:ascii="Verdana" w:cs="Verdana" w:eastAsia="Verdana" w:hAnsi="Verdana"/>
                <w:i w:val="1"/>
                <w:iCs w:val="1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rtl w:val="0"/>
              </w:rPr>
              <w:t xml:space="preserve">Kasuta vajadusel või kustuta read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after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Treeningtunni ülesehitus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after="240" w:lineRule="auto"/>
              <w:rPr>
                <w:rFonts w:ascii="Verdana" w:cs="Verdana" w:eastAsia="Verdana" w:hAnsi="Verdana"/>
                <w:i w:val="1"/>
                <w:iCs w:val="1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rtl w:val="0"/>
              </w:rPr>
              <w:t xml:space="preserve">Vt.eelpool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after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Kepikõnni tehnika oskustearendamine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after="240" w:lineRule="auto"/>
              <w:rPr>
                <w:rFonts w:ascii="Verdana" w:cs="Verdana" w:eastAsia="Verdana" w:hAnsi="Verdana"/>
                <w:i w:val="1"/>
                <w:iCs w:val="1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rtl w:val="0"/>
              </w:rPr>
              <w:t xml:space="preserve">vt.eelpool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after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Kehaliste võimetega arvestamine/ arendamine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after="240" w:lineRule="auto"/>
              <w:rPr>
                <w:rFonts w:ascii="Verdana" w:cs="Verdana" w:eastAsia="Verdana" w:hAnsi="Verdana"/>
                <w:i w:val="1"/>
                <w:iCs w:val="1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rtl w:val="0"/>
              </w:rPr>
              <w:t xml:space="preserve">vt.eelpool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after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Sotsiaalsed ja psühholoogilised aspektid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after="240" w:lineRule="auto"/>
              <w:rPr>
                <w:rFonts w:ascii="Verdana" w:cs="Verdana" w:eastAsia="Verdana" w:hAnsi="Verdana"/>
                <w:i w:val="1"/>
                <w:iCs w:val="1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rtl w:val="0"/>
              </w:rPr>
              <w:t xml:space="preserve">vt.eelpool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after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Ohutus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after="240" w:lineRule="auto"/>
              <w:rPr>
                <w:rFonts w:ascii="Verdana" w:cs="Verdana" w:eastAsia="Verdana" w:hAnsi="Verdana"/>
                <w:i w:val="1"/>
                <w:iCs w:val="1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rtl w:val="0"/>
              </w:rPr>
              <w:t xml:space="preserve">vt.eelpool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after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Treeningtunni kuupäev: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after="240" w:lineRule="auto"/>
              <w:rPr>
                <w:rFonts w:ascii="Verdana" w:cs="Verdana" w:eastAsia="Verdana" w:hAnsi="Verdan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after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Treeningtunni ülesehitus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spacing w:after="240" w:lineRule="auto"/>
              <w:rPr>
                <w:rFonts w:ascii="Verdana" w:cs="Verdana" w:eastAsia="Verdana" w:hAnsi="Verdana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after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Kepikõnni tehnika arendamine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after="240" w:lineRule="auto"/>
              <w:rPr>
                <w:rFonts w:ascii="Verdana" w:cs="Verdana" w:eastAsia="Verdana" w:hAnsi="Verdana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after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Kehaliste võimete arendamine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after="240" w:lineRule="auto"/>
              <w:rPr>
                <w:rFonts w:ascii="Verdana" w:cs="Verdana" w:eastAsia="Verdana" w:hAnsi="Verdana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after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Sotsiaalsed ja psühholoogilised aspektid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after="240" w:lineRule="auto"/>
              <w:rPr>
                <w:rFonts w:ascii="Verdana" w:cs="Verdana" w:eastAsia="Verdana" w:hAnsi="Verdana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after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Ohutus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after="240" w:lineRule="auto"/>
              <w:rPr>
                <w:rFonts w:ascii="Verdana" w:cs="Verdana" w:eastAsia="Verdana" w:hAnsi="Verdana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after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Täiendõppija eneseanalüüs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spacing w:after="240" w:lineRule="auto"/>
              <w:rPr>
                <w:rFonts w:ascii="Verdana" w:cs="Verdana" w:eastAsia="Verdana" w:hAnsi="Verdana"/>
                <w:i w:val="1"/>
                <w:iCs w:val="1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highlight w:val="white"/>
                <w:rtl w:val="0"/>
              </w:rPr>
              <w:t xml:space="preserve">Too välja olulisemad õpetlikud kogemused, mis Sulle treeneritöö jaoks osutusid väärtuslikuks? Milline osa su täiendõppest/praktikast </w:t>
            </w: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highlight w:val="white"/>
                <w:rtl w:val="0"/>
              </w:rPr>
              <w:t xml:space="preserve">õnnestus? Mida teeksid j</w:t>
            </w: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rtl w:val="0"/>
              </w:rPr>
              <w:t xml:space="preserve">ärgmisel korral teisiti?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after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Juhendava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treeneri tagasiside täiendõppija poolt läbiviidud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treeningtundidele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after="240" w:lineRule="auto"/>
              <w:rPr>
                <w:rFonts w:ascii="Verdana" w:cs="Verdana" w:eastAsia="Verdana" w:hAnsi="Verdana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rtl w:val="0"/>
              </w:rPr>
              <w:t xml:space="preserve">Anna hinnang täiendõppija treeningu planeerimisele, juhendamisoskusele, tehnika õpetamisele, harjutusvara valikule, suhtlemisele osalejatega jm ning too välja tema tugevused ja arengukohad.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Täiendõppe vormi digiallkirjastavad juhendav treener ja täiendõppija.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40" w:w="11907" w:orient="portrait"/>
      <w:pgMar w:bottom="1701" w:top="1701" w:left="1701" w:right="170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2905125" cy="603250"/>
          <wp:effectExtent b="0" l="0" r="0" t="0"/>
          <wp:docPr descr="EKL_logo" id="1" name="image1.jpg"/>
          <a:graphic>
            <a:graphicData uri="http://schemas.openxmlformats.org/drawingml/2006/picture">
              <pic:pic>
                <pic:nvPicPr>
                  <pic:cNvPr descr="EKL_logo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05125" cy="6032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rX6B2UvD8jjuC9wru+Jm5+3ySA==">CgMxLjAyDmgudnlvcnhkeTFoNG5vOAByITFTTG9DVzFtMUYwODRYTm1MUDNXVnpqRVNKWnRfSjlSZQ==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